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57065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57065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7AAA9075" w:rsidR="00EA1424" w:rsidRPr="00570653" w:rsidRDefault="00A124E9" w:rsidP="00A124E9">
      <w:pPr>
        <w:jc w:val="center"/>
        <w:rPr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na</w:t>
      </w:r>
      <w:r w:rsidR="001C038A" w:rsidRPr="00570653">
        <w:rPr>
          <w:rFonts w:eastAsia="Calibri"/>
          <w:color w:val="262626" w:themeColor="text1" w:themeTint="D9"/>
          <w:lang w:eastAsia="en-US"/>
        </w:rPr>
        <w:t xml:space="preserve"> </w:t>
      </w:r>
      <w:r w:rsidR="00046E67" w:rsidRPr="00570653">
        <w:rPr>
          <w:rFonts w:eastAsia="Calibri"/>
          <w:color w:val="262626" w:themeColor="text1" w:themeTint="D9"/>
          <w:lang w:eastAsia="en-US"/>
        </w:rPr>
        <w:t>2/VII.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570653">
        <w:rPr>
          <w:rFonts w:eastAsia="Calibri"/>
          <w:color w:val="262626" w:themeColor="text1" w:themeTint="D9"/>
          <w:lang w:eastAsia="en-US"/>
        </w:rPr>
        <w:t>zdravotnictví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57065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57065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686D4279" w:rsidR="004210DD" w:rsidRPr="0057065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871305" w:rsidRPr="00570653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9023FE" w:rsidRPr="00570653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1352AE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9023FE" w:rsidRPr="00570653">
        <w:rPr>
          <w:b/>
          <w:bCs/>
          <w:color w:val="262626" w:themeColor="text1" w:themeTint="D9"/>
          <w:sz w:val="28"/>
          <w:szCs w:val="28"/>
          <w:lang w:eastAsia="en-US"/>
        </w:rPr>
        <w:t>prosince</w:t>
      </w: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57065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 w:rsidRPr="00570653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570653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6C3E1644" w:rsidR="004210DD" w:rsidRPr="00570653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57065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</w:t>
      </w:r>
      <w:r w:rsidR="00871305" w:rsidRPr="00570653">
        <w:rPr>
          <w:b/>
          <w:bCs/>
          <w:color w:val="262626" w:themeColor="text1" w:themeTint="D9"/>
          <w:sz w:val="22"/>
          <w:szCs w:val="22"/>
          <w:lang w:eastAsia="en-US"/>
        </w:rPr>
        <w:t xml:space="preserve">. </w:t>
      </w:r>
      <w:r w:rsidR="009023FE" w:rsidRPr="00570653">
        <w:rPr>
          <w:b/>
          <w:bCs/>
          <w:color w:val="262626" w:themeColor="text1" w:themeTint="D9"/>
          <w:sz w:val="22"/>
          <w:szCs w:val="22"/>
          <w:lang w:eastAsia="en-US"/>
        </w:rPr>
        <w:t>326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570653" w:rsidRDefault="008E0E75" w:rsidP="00C54B39">
      <w:pPr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Zahájení schůze Výboru zdravotnictví</w:t>
      </w:r>
    </w:p>
    <w:p w14:paraId="6B410FB0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Schválení programu jednání</w:t>
      </w:r>
    </w:p>
    <w:p w14:paraId="3A03B073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Volba ověřovatele zápisu</w:t>
      </w:r>
    </w:p>
    <w:p w14:paraId="3A94F9A1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Kontrola usnesení</w:t>
      </w:r>
    </w:p>
    <w:p w14:paraId="003964C4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57065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3F626DE1" w14:textId="376B113E" w:rsidR="00BD7B65" w:rsidRPr="00570653" w:rsidRDefault="00BD7B65" w:rsidP="009023FE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570653">
        <w:rPr>
          <w:iCs/>
          <w:color w:val="262626" w:themeColor="text1" w:themeTint="D9"/>
          <w:lang w:eastAsia="en-US"/>
        </w:rPr>
        <w:t>Souhlasné stanovisko Libereckého kraje s realizací projektu „Interoperabilita v Nemocnici Semily“</w:t>
      </w:r>
    </w:p>
    <w:p w14:paraId="6A75D9C3" w14:textId="019E1473" w:rsidR="00053190" w:rsidRDefault="00053190" w:rsidP="009023FE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570653">
        <w:rPr>
          <w:iCs/>
          <w:color w:val="262626" w:themeColor="text1" w:themeTint="D9"/>
          <w:lang w:eastAsia="en-US"/>
        </w:rPr>
        <w:t>Krajská nemocnice Liberec, a.s.  – delegace na valnou hromadu</w:t>
      </w:r>
    </w:p>
    <w:p w14:paraId="6160B1DE" w14:textId="7CE9FC5B" w:rsidR="00717BE1" w:rsidRPr="00570653" w:rsidRDefault="00717BE1" w:rsidP="009023FE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717BE1">
        <w:rPr>
          <w:iCs/>
          <w:color w:val="262626" w:themeColor="text1" w:themeTint="D9"/>
          <w:lang w:eastAsia="en-US"/>
        </w:rPr>
        <w:t>ZR-RO č. 447/24 navýšení příjmů a navýšení výdajů kapitoly 913 09 Příspěvkové organizace, odbor zdravotnictví –– navýšení provozního příspěvku Zdravotnická záchranná služba Libereckého kraje</w:t>
      </w:r>
    </w:p>
    <w:p w14:paraId="6101A73E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57065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4DCDC61F" w14:textId="3D620D09" w:rsidR="005A4D04" w:rsidRPr="00736211" w:rsidRDefault="00A63151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570653">
        <w:rPr>
          <w:iCs/>
          <w:color w:val="262626" w:themeColor="text1" w:themeTint="D9"/>
          <w:lang w:eastAsia="en-US"/>
        </w:rPr>
        <w:t>RO č. 438/24 – navýšení kapitoly 917 09 – Transfery, zdravotnictví – poskytnutí investiční dotace MZ ČR – dieselagregát Doksy-2024</w:t>
      </w:r>
    </w:p>
    <w:p w14:paraId="3B14466B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 xml:space="preserve">Diskuse. Různé. </w:t>
      </w:r>
    </w:p>
    <w:p w14:paraId="13DE46F9" w14:textId="77777777" w:rsidR="009023FE" w:rsidRPr="00570653" w:rsidRDefault="009023FE" w:rsidP="009023FE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5388EC21" w14:textId="4D8C2D9E" w:rsidR="00AC510A" w:rsidRPr="00570653" w:rsidRDefault="00AC510A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6ED90627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7BAA8FC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57065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M</w:t>
      </w:r>
      <w:r w:rsidR="00BD2042" w:rsidRPr="00570653">
        <w:rPr>
          <w:rFonts w:eastAsia="Calibri"/>
          <w:color w:val="262626" w:themeColor="text1" w:themeTint="D9"/>
          <w:lang w:eastAsia="en-US"/>
        </w:rPr>
        <w:t>D</w:t>
      </w:r>
      <w:r w:rsidRPr="0057065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570653">
        <w:rPr>
          <w:rFonts w:eastAsia="Calibri"/>
          <w:color w:val="262626" w:themeColor="text1" w:themeTint="D9"/>
          <w:lang w:eastAsia="en-US"/>
        </w:rPr>
        <w:t>, v. r.</w:t>
      </w:r>
      <w:r w:rsidR="00C54B39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57065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p</w:t>
      </w:r>
      <w:r w:rsidR="00A124E9" w:rsidRPr="00570653">
        <w:rPr>
          <w:rFonts w:eastAsia="Calibri"/>
          <w:color w:val="262626" w:themeColor="text1" w:themeTint="D9"/>
          <w:lang w:eastAsia="en-US"/>
        </w:rPr>
        <w:t>ředsed</w:t>
      </w:r>
      <w:r w:rsidRPr="0057065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BF80" w14:textId="77777777" w:rsidR="000E1BA0" w:rsidRDefault="000E1BA0">
      <w:r>
        <w:separator/>
      </w:r>
    </w:p>
  </w:endnote>
  <w:endnote w:type="continuationSeparator" w:id="0">
    <w:p w14:paraId="75F62A3D" w14:textId="77777777" w:rsidR="000E1BA0" w:rsidRDefault="000E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F4BE" w14:textId="77777777" w:rsidR="000E1BA0" w:rsidRDefault="000E1BA0">
      <w:r>
        <w:separator/>
      </w:r>
    </w:p>
  </w:footnote>
  <w:footnote w:type="continuationSeparator" w:id="0">
    <w:p w14:paraId="139A997D" w14:textId="77777777" w:rsidR="000E1BA0" w:rsidRDefault="000E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2FD5"/>
    <w:rsid w:val="00026F3A"/>
    <w:rsid w:val="00027281"/>
    <w:rsid w:val="00043554"/>
    <w:rsid w:val="00046E67"/>
    <w:rsid w:val="00053190"/>
    <w:rsid w:val="00053AE8"/>
    <w:rsid w:val="00054479"/>
    <w:rsid w:val="0005452D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0C07"/>
    <w:rsid w:val="002011C4"/>
    <w:rsid w:val="00213F96"/>
    <w:rsid w:val="00214B22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746DE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C7510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835DC"/>
    <w:rsid w:val="00487FCD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70C0"/>
    <w:rsid w:val="004C04CB"/>
    <w:rsid w:val="004C4514"/>
    <w:rsid w:val="004C45BE"/>
    <w:rsid w:val="004C5A07"/>
    <w:rsid w:val="004D0417"/>
    <w:rsid w:val="004D05DD"/>
    <w:rsid w:val="004D24C9"/>
    <w:rsid w:val="004E0BA3"/>
    <w:rsid w:val="004E39AD"/>
    <w:rsid w:val="004E3B4E"/>
    <w:rsid w:val="004E42D4"/>
    <w:rsid w:val="004E43C6"/>
    <w:rsid w:val="004E5DB7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60598"/>
    <w:rsid w:val="0086061F"/>
    <w:rsid w:val="00867882"/>
    <w:rsid w:val="00871305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5DFB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2</cp:revision>
  <cp:lastPrinted>2024-12-02T10:42:00Z</cp:lastPrinted>
  <dcterms:created xsi:type="dcterms:W3CDTF">2024-12-02T11:41:00Z</dcterms:created>
  <dcterms:modified xsi:type="dcterms:W3CDTF">2024-12-02T11:41:00Z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